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AAC" w:rsidRDefault="00487AAC" w:rsidP="00487AAC">
      <w:pPr>
        <w:spacing w:line="480" w:lineRule="auto"/>
        <w:jc w:val="center"/>
        <w:rPr>
          <w:rFonts w:ascii="Times New Roman" w:hAnsi="Times New Roman" w:cs="Times New Roman"/>
          <w:sz w:val="24"/>
          <w:szCs w:val="24"/>
        </w:rPr>
      </w:pPr>
    </w:p>
    <w:p w:rsidR="00487AAC" w:rsidRDefault="00487AAC" w:rsidP="00487AAC">
      <w:pPr>
        <w:spacing w:line="480" w:lineRule="auto"/>
        <w:jc w:val="center"/>
        <w:rPr>
          <w:rFonts w:ascii="Times New Roman" w:hAnsi="Times New Roman" w:cs="Times New Roman"/>
          <w:sz w:val="24"/>
          <w:szCs w:val="24"/>
        </w:rPr>
      </w:pPr>
    </w:p>
    <w:p w:rsidR="00487AAC" w:rsidRDefault="00487AAC" w:rsidP="00487AAC">
      <w:pPr>
        <w:spacing w:line="480" w:lineRule="auto"/>
        <w:jc w:val="center"/>
        <w:rPr>
          <w:rFonts w:ascii="Times New Roman" w:hAnsi="Times New Roman" w:cs="Times New Roman"/>
          <w:sz w:val="24"/>
          <w:szCs w:val="24"/>
        </w:rPr>
      </w:pPr>
    </w:p>
    <w:p w:rsidR="00487AAC" w:rsidRDefault="00487AAC" w:rsidP="00487AAC">
      <w:pPr>
        <w:spacing w:line="480" w:lineRule="auto"/>
        <w:jc w:val="center"/>
        <w:rPr>
          <w:rFonts w:ascii="Times New Roman" w:hAnsi="Times New Roman" w:cs="Times New Roman"/>
          <w:sz w:val="24"/>
          <w:szCs w:val="24"/>
        </w:rPr>
      </w:pPr>
    </w:p>
    <w:p w:rsidR="00487AAC" w:rsidRDefault="00487AAC" w:rsidP="00487AAC">
      <w:pPr>
        <w:spacing w:line="480" w:lineRule="auto"/>
        <w:jc w:val="center"/>
        <w:rPr>
          <w:rFonts w:ascii="Times New Roman" w:hAnsi="Times New Roman" w:cs="Times New Roman"/>
          <w:sz w:val="24"/>
          <w:szCs w:val="24"/>
        </w:rPr>
      </w:pPr>
    </w:p>
    <w:p w:rsidR="00487AAC" w:rsidRDefault="00487AAC" w:rsidP="00487AAC">
      <w:pPr>
        <w:spacing w:line="480" w:lineRule="auto"/>
        <w:jc w:val="center"/>
        <w:rPr>
          <w:rFonts w:ascii="Times New Roman" w:hAnsi="Times New Roman" w:cs="Times New Roman"/>
          <w:sz w:val="24"/>
          <w:szCs w:val="24"/>
        </w:rPr>
      </w:pPr>
    </w:p>
    <w:p w:rsidR="00487AAC" w:rsidRDefault="00487AAC" w:rsidP="00487AAC">
      <w:pPr>
        <w:spacing w:line="480" w:lineRule="auto"/>
        <w:jc w:val="center"/>
        <w:rPr>
          <w:rFonts w:ascii="Times New Roman" w:hAnsi="Times New Roman" w:cs="Times New Roman"/>
          <w:sz w:val="24"/>
          <w:szCs w:val="24"/>
        </w:rPr>
      </w:pPr>
    </w:p>
    <w:p w:rsidR="00487AAC" w:rsidRDefault="00487AAC" w:rsidP="00487AAC">
      <w:pPr>
        <w:spacing w:line="480" w:lineRule="auto"/>
        <w:jc w:val="center"/>
        <w:rPr>
          <w:rFonts w:ascii="Times New Roman" w:hAnsi="Times New Roman" w:cs="Times New Roman"/>
          <w:sz w:val="24"/>
          <w:szCs w:val="24"/>
        </w:rPr>
      </w:pPr>
      <w:r w:rsidRPr="00487AAC">
        <w:rPr>
          <w:rFonts w:ascii="Times New Roman" w:hAnsi="Times New Roman" w:cs="Times New Roman"/>
          <w:sz w:val="24"/>
          <w:szCs w:val="24"/>
        </w:rPr>
        <w:t>Business and Ethics</w:t>
      </w:r>
    </w:p>
    <w:p w:rsidR="00487AAC" w:rsidRDefault="00487AAC" w:rsidP="00487AA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87AAC" w:rsidRDefault="00487AAC" w:rsidP="00487AA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17FBB" w:rsidRPr="00487AAC" w:rsidRDefault="00487AAC" w:rsidP="004663A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r w:rsidR="00D17FBB" w:rsidRPr="00487AAC">
        <w:rPr>
          <w:rFonts w:ascii="Times New Roman" w:hAnsi="Times New Roman" w:cs="Times New Roman"/>
          <w:sz w:val="24"/>
          <w:szCs w:val="24"/>
        </w:rPr>
        <w:lastRenderedPageBreak/>
        <w:t>Business and Ethics</w:t>
      </w:r>
    </w:p>
    <w:p w:rsidR="004663A9" w:rsidRPr="004663A9" w:rsidRDefault="00B8267C" w:rsidP="004663A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focus of this task is Philip Morris International;</w:t>
      </w:r>
      <w:r w:rsidR="004663A9" w:rsidRPr="004663A9">
        <w:rPr>
          <w:rFonts w:ascii="Times New Roman" w:hAnsi="Times New Roman" w:cs="Times New Roman"/>
          <w:sz w:val="24"/>
          <w:szCs w:val="24"/>
        </w:rPr>
        <w:t xml:space="preserve"> a London</w:t>
      </w:r>
      <w:r>
        <w:rPr>
          <w:rFonts w:ascii="Times New Roman" w:hAnsi="Times New Roman" w:cs="Times New Roman"/>
          <w:sz w:val="24"/>
          <w:szCs w:val="24"/>
        </w:rPr>
        <w:t xml:space="preserve"> based</w:t>
      </w:r>
      <w:r w:rsidR="004663A9" w:rsidRPr="004663A9">
        <w:rPr>
          <w:rFonts w:ascii="Times New Roman" w:hAnsi="Times New Roman" w:cs="Times New Roman"/>
          <w:sz w:val="24"/>
          <w:szCs w:val="24"/>
        </w:rPr>
        <w:t xml:space="preserve"> company that concentrates in manufacturing cigarettes. It is the biggest company in the globe as far as making different cigarettes is concerned. It was founded in 1847, and as such, it has developed to a large company that operates in 180 countries with more than 80, 000 </w:t>
      </w:r>
      <w:r w:rsidR="004663A9">
        <w:rPr>
          <w:rFonts w:ascii="Times New Roman" w:hAnsi="Times New Roman" w:cs="Times New Roman"/>
          <w:sz w:val="24"/>
          <w:szCs w:val="24"/>
        </w:rPr>
        <w:t>employees</w:t>
      </w:r>
      <w:r w:rsidR="004663A9" w:rsidRPr="004663A9">
        <w:rPr>
          <w:rFonts w:ascii="Times New Roman" w:hAnsi="Times New Roman" w:cs="Times New Roman"/>
          <w:sz w:val="24"/>
          <w:szCs w:val="24"/>
        </w:rPr>
        <w:t xml:space="preserve"> (FitzGerald, Poureslami &amp; Shum, 2015). Philip Morris Co</w:t>
      </w:r>
      <w:r w:rsidR="00471050">
        <w:rPr>
          <w:rFonts w:ascii="Times New Roman" w:hAnsi="Times New Roman" w:cs="Times New Roman"/>
          <w:sz w:val="24"/>
          <w:szCs w:val="24"/>
        </w:rPr>
        <w:t>mpany has thrived b</w:t>
      </w:r>
      <w:bookmarkStart w:id="0" w:name="_GoBack"/>
      <w:bookmarkEnd w:id="0"/>
      <w:r w:rsidR="00471050">
        <w:rPr>
          <w:rFonts w:ascii="Times New Roman" w:hAnsi="Times New Roman" w:cs="Times New Roman"/>
          <w:sz w:val="24"/>
          <w:szCs w:val="24"/>
        </w:rPr>
        <w:t>ecause it</w:t>
      </w:r>
      <w:r w:rsidR="004663A9" w:rsidRPr="004663A9">
        <w:rPr>
          <w:rFonts w:ascii="Times New Roman" w:hAnsi="Times New Roman" w:cs="Times New Roman"/>
          <w:sz w:val="24"/>
          <w:szCs w:val="24"/>
        </w:rPr>
        <w:t xml:space="preserve"> also c</w:t>
      </w:r>
      <w:r w:rsidR="00471050">
        <w:rPr>
          <w:rFonts w:ascii="Times New Roman" w:hAnsi="Times New Roman" w:cs="Times New Roman"/>
          <w:sz w:val="24"/>
          <w:szCs w:val="24"/>
        </w:rPr>
        <w:t>oncentrates in farming</w:t>
      </w:r>
      <w:r w:rsidR="004663A9">
        <w:rPr>
          <w:rFonts w:ascii="Times New Roman" w:hAnsi="Times New Roman" w:cs="Times New Roman"/>
          <w:sz w:val="24"/>
          <w:szCs w:val="24"/>
        </w:rPr>
        <w:t xml:space="preserve"> process</w:t>
      </w:r>
      <w:r w:rsidR="00471050">
        <w:rPr>
          <w:rFonts w:ascii="Times New Roman" w:hAnsi="Times New Roman" w:cs="Times New Roman"/>
          <w:sz w:val="24"/>
          <w:szCs w:val="24"/>
        </w:rPr>
        <w:t>ing, packaging</w:t>
      </w:r>
      <w:r w:rsidR="004663A9" w:rsidRPr="004663A9">
        <w:rPr>
          <w:rFonts w:ascii="Times New Roman" w:hAnsi="Times New Roman" w:cs="Times New Roman"/>
          <w:sz w:val="24"/>
          <w:szCs w:val="24"/>
        </w:rPr>
        <w:t xml:space="preserve"> as well as marketing</w:t>
      </w:r>
      <w:r w:rsidR="00471050">
        <w:rPr>
          <w:rFonts w:ascii="Times New Roman" w:hAnsi="Times New Roman" w:cs="Times New Roman"/>
          <w:sz w:val="24"/>
          <w:szCs w:val="24"/>
        </w:rPr>
        <w:t xml:space="preserve"> tobacco</w:t>
      </w:r>
      <w:r w:rsidR="004663A9" w:rsidRPr="004663A9">
        <w:rPr>
          <w:rFonts w:ascii="Times New Roman" w:hAnsi="Times New Roman" w:cs="Times New Roman"/>
          <w:sz w:val="24"/>
          <w:szCs w:val="24"/>
        </w:rPr>
        <w:t xml:space="preserve">. Healthcare providers have proven that the consumption of tobacco affects the functioning of the lungs. Tobacco is also the primary reason for deaths </w:t>
      </w:r>
      <w:r w:rsidR="00471050">
        <w:rPr>
          <w:rFonts w:ascii="Times New Roman" w:hAnsi="Times New Roman" w:cs="Times New Roman"/>
          <w:sz w:val="24"/>
          <w:szCs w:val="24"/>
        </w:rPr>
        <w:t>since it result to cancer, hence killing</w:t>
      </w:r>
      <w:r w:rsidR="004663A9" w:rsidRPr="004663A9">
        <w:rPr>
          <w:rFonts w:ascii="Times New Roman" w:hAnsi="Times New Roman" w:cs="Times New Roman"/>
          <w:sz w:val="24"/>
          <w:szCs w:val="24"/>
        </w:rPr>
        <w:t xml:space="preserve"> around 20 percent of Americans annually. </w:t>
      </w:r>
    </w:p>
    <w:p w:rsidR="004663A9" w:rsidRPr="004663A9" w:rsidRDefault="004663A9" w:rsidP="00471050">
      <w:pPr>
        <w:spacing w:line="480" w:lineRule="auto"/>
        <w:ind w:firstLine="720"/>
        <w:rPr>
          <w:rFonts w:ascii="Times New Roman" w:hAnsi="Times New Roman" w:cs="Times New Roman"/>
          <w:sz w:val="24"/>
          <w:szCs w:val="24"/>
        </w:rPr>
      </w:pPr>
      <w:r w:rsidRPr="004663A9">
        <w:rPr>
          <w:rFonts w:ascii="Times New Roman" w:hAnsi="Times New Roman" w:cs="Times New Roman"/>
          <w:sz w:val="24"/>
          <w:szCs w:val="24"/>
        </w:rPr>
        <w:t>Again, the company has continued to manufacture more products and has targeted the youths in the market. It is unethical for the company to make and s</w:t>
      </w:r>
      <w:r w:rsidR="00471050">
        <w:rPr>
          <w:rFonts w:ascii="Times New Roman" w:hAnsi="Times New Roman" w:cs="Times New Roman"/>
          <w:sz w:val="24"/>
          <w:szCs w:val="24"/>
        </w:rPr>
        <w:t>ell addictive products</w:t>
      </w:r>
      <w:r w:rsidRPr="004663A9">
        <w:rPr>
          <w:rFonts w:ascii="Times New Roman" w:hAnsi="Times New Roman" w:cs="Times New Roman"/>
          <w:sz w:val="24"/>
          <w:szCs w:val="24"/>
        </w:rPr>
        <w:t xml:space="preserve"> that subject victims to severe pain. The company continues to make a lot of profits out of products that continue to negatively aff</w:t>
      </w:r>
      <w:r w:rsidR="00B8267C">
        <w:rPr>
          <w:rFonts w:ascii="Times New Roman" w:hAnsi="Times New Roman" w:cs="Times New Roman"/>
          <w:sz w:val="24"/>
          <w:szCs w:val="24"/>
        </w:rPr>
        <w:t xml:space="preserve">ect its customers’ </w:t>
      </w:r>
      <w:r w:rsidRPr="004663A9">
        <w:rPr>
          <w:rFonts w:ascii="Times New Roman" w:hAnsi="Times New Roman" w:cs="Times New Roman"/>
          <w:sz w:val="24"/>
          <w:szCs w:val="24"/>
        </w:rPr>
        <w:t xml:space="preserve">health, </w:t>
      </w:r>
      <w:r w:rsidR="00471050">
        <w:rPr>
          <w:rFonts w:ascii="Times New Roman" w:hAnsi="Times New Roman" w:cs="Times New Roman"/>
          <w:sz w:val="24"/>
          <w:szCs w:val="24"/>
        </w:rPr>
        <w:t xml:space="preserve">and this questions </w:t>
      </w:r>
      <w:r w:rsidRPr="004663A9">
        <w:rPr>
          <w:rFonts w:ascii="Times New Roman" w:hAnsi="Times New Roman" w:cs="Times New Roman"/>
          <w:sz w:val="24"/>
          <w:szCs w:val="24"/>
        </w:rPr>
        <w:t xml:space="preserve">its moral roots (Beitelspacher &amp; Rodgers, 2018). Even though the company is aware of the effects of its products, it is faced with an ethical dilemma as to whether to continue with the production and distribution of tobacco or to change the setup or type of business to promote the health of its customers. </w:t>
      </w:r>
    </w:p>
    <w:p w:rsidR="004663A9" w:rsidRPr="004663A9" w:rsidRDefault="004663A9" w:rsidP="00471050">
      <w:pPr>
        <w:spacing w:line="480" w:lineRule="auto"/>
        <w:ind w:firstLine="720"/>
        <w:rPr>
          <w:rFonts w:ascii="Times New Roman" w:hAnsi="Times New Roman" w:cs="Times New Roman"/>
          <w:sz w:val="24"/>
          <w:szCs w:val="24"/>
        </w:rPr>
      </w:pPr>
      <w:r w:rsidRPr="004663A9">
        <w:rPr>
          <w:rFonts w:ascii="Times New Roman" w:hAnsi="Times New Roman" w:cs="Times New Roman"/>
          <w:sz w:val="24"/>
          <w:szCs w:val="24"/>
        </w:rPr>
        <w:t>The perception</w:t>
      </w:r>
      <w:r w:rsidR="00B8267C">
        <w:rPr>
          <w:rFonts w:ascii="Times New Roman" w:hAnsi="Times New Roman" w:cs="Times New Roman"/>
          <w:sz w:val="24"/>
          <w:szCs w:val="24"/>
        </w:rPr>
        <w:t>s</w:t>
      </w:r>
      <w:r w:rsidRPr="004663A9">
        <w:rPr>
          <w:rFonts w:ascii="Times New Roman" w:hAnsi="Times New Roman" w:cs="Times New Roman"/>
          <w:sz w:val="24"/>
          <w:szCs w:val="24"/>
        </w:rPr>
        <w:t xml:space="preserve"> of cigarettes and tobacco differ within cultures both within the United States and globally. For the past century, the United States has experienced a significant shift concerning cigarettes and tobacco. Many people in the United States </w:t>
      </w:r>
      <w:r w:rsidR="00471050">
        <w:rPr>
          <w:rFonts w:ascii="Times New Roman" w:hAnsi="Times New Roman" w:cs="Times New Roman"/>
          <w:sz w:val="24"/>
          <w:szCs w:val="24"/>
        </w:rPr>
        <w:t xml:space="preserve">are aware of </w:t>
      </w:r>
      <w:r w:rsidRPr="004663A9">
        <w:rPr>
          <w:rFonts w:ascii="Times New Roman" w:hAnsi="Times New Roman" w:cs="Times New Roman"/>
          <w:sz w:val="24"/>
          <w:szCs w:val="24"/>
        </w:rPr>
        <w:t xml:space="preserve">the consequences caused by tobacco, but they continue consuming them. Although the consumption of tobacco has reduced since 1964, 20% of Americans die as a result of cancer, which is caused by tobacco use. The majority of people in the globe believe that smoking </w:t>
      </w:r>
      <w:r w:rsidRPr="004663A9">
        <w:rPr>
          <w:rFonts w:ascii="Times New Roman" w:hAnsi="Times New Roman" w:cs="Times New Roman"/>
          <w:sz w:val="24"/>
          <w:szCs w:val="24"/>
        </w:rPr>
        <w:lastRenderedPageBreak/>
        <w:t xml:space="preserve">cigarettes and tobacco is not healthy for the body. Individuals who are below 35 years did not mind to smoke in front of young children as compared to older smokers. Again, individuals who have low education grades had the perception that they can benefit from smoking compared to suffering from withdrawal systems compared to educated individuals (FitzGerald et al., 2015).  </w:t>
      </w:r>
    </w:p>
    <w:p w:rsidR="004663A9" w:rsidRPr="004663A9" w:rsidRDefault="004663A9" w:rsidP="00471050">
      <w:pPr>
        <w:spacing w:line="480" w:lineRule="auto"/>
        <w:ind w:firstLine="720"/>
        <w:rPr>
          <w:rFonts w:ascii="Times New Roman" w:hAnsi="Times New Roman" w:cs="Times New Roman"/>
          <w:sz w:val="24"/>
          <w:szCs w:val="24"/>
        </w:rPr>
      </w:pPr>
      <w:r w:rsidRPr="004663A9">
        <w:rPr>
          <w:rFonts w:ascii="Times New Roman" w:hAnsi="Times New Roman" w:cs="Times New Roman"/>
          <w:sz w:val="24"/>
          <w:szCs w:val="24"/>
        </w:rPr>
        <w:t xml:space="preserve">Philip Morris has attempted to handle the ethical implications of tobacco and cigarettes by releasing filtered cigarettes because they will reduce the amounts of hazardous elements in tobacco smoke. This has not been effective since smokers tend to consume more cigarettes as a way of making up for the reduced smoke. Again, Philip Morris </w:t>
      </w:r>
      <w:r w:rsidR="00B8267C" w:rsidRPr="004663A9">
        <w:rPr>
          <w:rFonts w:ascii="Times New Roman" w:hAnsi="Times New Roman" w:cs="Times New Roman"/>
          <w:sz w:val="24"/>
          <w:szCs w:val="24"/>
        </w:rPr>
        <w:t>has</w:t>
      </w:r>
      <w:r w:rsidRPr="004663A9">
        <w:rPr>
          <w:rFonts w:ascii="Times New Roman" w:hAnsi="Times New Roman" w:cs="Times New Roman"/>
          <w:sz w:val="24"/>
          <w:szCs w:val="24"/>
        </w:rPr>
        <w:t xml:space="preserve"> attempted to provide more insights on procedures for manufacturing its products rather than just writing them (FitzGerald et al., 2015). The company has also tried to focus on social responsibility, integrity, and business ethics by funding the ‘‘Think Don’t Smoke’’ campaign, which provides information against smoking as well as warning the youths of possible effects of smoking cigarettes and tobacco. </w:t>
      </w:r>
    </w:p>
    <w:p w:rsidR="00471050" w:rsidRDefault="004663A9" w:rsidP="00B8267C">
      <w:pPr>
        <w:spacing w:line="480" w:lineRule="auto"/>
        <w:ind w:firstLine="720"/>
        <w:rPr>
          <w:rFonts w:ascii="Times New Roman" w:hAnsi="Times New Roman" w:cs="Times New Roman"/>
          <w:sz w:val="24"/>
          <w:szCs w:val="24"/>
        </w:rPr>
      </w:pPr>
      <w:r w:rsidRPr="004663A9">
        <w:rPr>
          <w:rFonts w:ascii="Times New Roman" w:hAnsi="Times New Roman" w:cs="Times New Roman"/>
          <w:sz w:val="24"/>
          <w:szCs w:val="24"/>
        </w:rPr>
        <w:t xml:space="preserve">Leadership within Philip Morris Company can instil a culture of ethics within the marketing department as it strives to advertise a product that is healthy for the customer. Leadership within the company should oversee safety manufacturing as well as the distribution processes of cigarettes and tobacco (McMurrian &amp; Matulich, 2016). In this case, </w:t>
      </w:r>
      <w:r w:rsidR="00B8267C">
        <w:rPr>
          <w:rFonts w:ascii="Times New Roman" w:hAnsi="Times New Roman" w:cs="Times New Roman"/>
          <w:sz w:val="24"/>
          <w:szCs w:val="24"/>
        </w:rPr>
        <w:t xml:space="preserve">the </w:t>
      </w:r>
      <w:r w:rsidRPr="004663A9">
        <w:rPr>
          <w:rFonts w:ascii="Times New Roman" w:hAnsi="Times New Roman" w:cs="Times New Roman"/>
          <w:sz w:val="24"/>
          <w:szCs w:val="24"/>
        </w:rPr>
        <w:t>leadership should ensure that the health of customers is prioritized and not the profits accumulated. Also, leadership in the company will instil a culture of ethics by creating a platform where the public can freely air grievances. In other words, feedback is vital since it will enable the company to provide safe products for their customers, and at the same time, ensure that a culture of ethics is instilled.</w:t>
      </w:r>
    </w:p>
    <w:p w:rsidR="00B8267C" w:rsidRDefault="00B8267C" w:rsidP="00B8267C">
      <w:pPr>
        <w:spacing w:line="480" w:lineRule="auto"/>
        <w:ind w:firstLine="720"/>
        <w:rPr>
          <w:rFonts w:ascii="Times New Roman" w:hAnsi="Times New Roman" w:cs="Times New Roman"/>
          <w:sz w:val="24"/>
          <w:szCs w:val="24"/>
        </w:rPr>
      </w:pPr>
    </w:p>
    <w:p w:rsidR="00D17FBB" w:rsidRPr="00487AAC" w:rsidRDefault="00D17FBB" w:rsidP="00471050">
      <w:pPr>
        <w:spacing w:line="480" w:lineRule="auto"/>
        <w:jc w:val="center"/>
        <w:rPr>
          <w:rFonts w:ascii="Times New Roman" w:hAnsi="Times New Roman" w:cs="Times New Roman"/>
          <w:sz w:val="24"/>
          <w:szCs w:val="24"/>
        </w:rPr>
      </w:pPr>
      <w:r w:rsidRPr="00487AAC">
        <w:rPr>
          <w:rFonts w:ascii="Times New Roman" w:hAnsi="Times New Roman" w:cs="Times New Roman"/>
          <w:sz w:val="24"/>
          <w:szCs w:val="24"/>
        </w:rPr>
        <w:lastRenderedPageBreak/>
        <w:t>References</w:t>
      </w:r>
    </w:p>
    <w:p w:rsidR="00471050" w:rsidRPr="00487AAC" w:rsidRDefault="00471050" w:rsidP="00471050">
      <w:pPr>
        <w:spacing w:line="480" w:lineRule="auto"/>
        <w:ind w:left="720" w:hanging="720"/>
        <w:rPr>
          <w:rFonts w:ascii="Times New Roman" w:hAnsi="Times New Roman" w:cs="Times New Roman"/>
          <w:sz w:val="24"/>
          <w:szCs w:val="24"/>
          <w:shd w:val="clear" w:color="auto" w:fill="FFFFFF"/>
        </w:rPr>
      </w:pPr>
      <w:r w:rsidRPr="00487AAC">
        <w:rPr>
          <w:rFonts w:ascii="Times New Roman" w:hAnsi="Times New Roman" w:cs="Times New Roman"/>
          <w:sz w:val="24"/>
          <w:szCs w:val="24"/>
          <w:shd w:val="clear" w:color="auto" w:fill="FFFFFF"/>
        </w:rPr>
        <w:t>Beitelspacher, L., &amp; Rodgers, V. L. (2018). Integrating Corporate Social Responsibility Awareness Into a Retail Management Course. </w:t>
      </w:r>
      <w:r w:rsidRPr="00487AAC">
        <w:rPr>
          <w:rFonts w:ascii="Times New Roman" w:hAnsi="Times New Roman" w:cs="Times New Roman"/>
          <w:i/>
          <w:iCs/>
          <w:sz w:val="24"/>
          <w:szCs w:val="24"/>
          <w:shd w:val="clear" w:color="auto" w:fill="FFFFFF"/>
        </w:rPr>
        <w:t>Journal of Marketing Education</w:t>
      </w:r>
      <w:r w:rsidRPr="00487AAC">
        <w:rPr>
          <w:rFonts w:ascii="Times New Roman" w:hAnsi="Times New Roman" w:cs="Times New Roman"/>
          <w:sz w:val="24"/>
          <w:szCs w:val="24"/>
          <w:shd w:val="clear" w:color="auto" w:fill="FFFFFF"/>
        </w:rPr>
        <w:t>, </w:t>
      </w:r>
      <w:r w:rsidRPr="00487AAC">
        <w:rPr>
          <w:rFonts w:ascii="Times New Roman" w:hAnsi="Times New Roman" w:cs="Times New Roman"/>
          <w:i/>
          <w:iCs/>
          <w:sz w:val="24"/>
          <w:szCs w:val="24"/>
          <w:shd w:val="clear" w:color="auto" w:fill="FFFFFF"/>
        </w:rPr>
        <w:t>40</w:t>
      </w:r>
      <w:r w:rsidRPr="00487AAC">
        <w:rPr>
          <w:rFonts w:ascii="Times New Roman" w:hAnsi="Times New Roman" w:cs="Times New Roman"/>
          <w:sz w:val="24"/>
          <w:szCs w:val="24"/>
          <w:shd w:val="clear" w:color="auto" w:fill="FFFFFF"/>
        </w:rPr>
        <w:t>(1), 66-75.</w:t>
      </w:r>
    </w:p>
    <w:p w:rsidR="00471050" w:rsidRPr="00487AAC" w:rsidRDefault="00471050" w:rsidP="00471050">
      <w:pPr>
        <w:spacing w:line="480" w:lineRule="auto"/>
        <w:ind w:left="720" w:hanging="720"/>
        <w:rPr>
          <w:rFonts w:ascii="Times New Roman" w:hAnsi="Times New Roman" w:cs="Times New Roman"/>
          <w:sz w:val="24"/>
          <w:szCs w:val="24"/>
          <w:shd w:val="clear" w:color="auto" w:fill="FFFFFF"/>
        </w:rPr>
      </w:pPr>
      <w:r w:rsidRPr="00487AAC">
        <w:rPr>
          <w:rFonts w:ascii="Times New Roman" w:hAnsi="Times New Roman" w:cs="Times New Roman"/>
          <w:sz w:val="24"/>
          <w:szCs w:val="24"/>
          <w:shd w:val="clear" w:color="auto" w:fill="FFFFFF"/>
        </w:rPr>
        <w:t>FitzGerald, J. M., Poureslami, I., &amp; Shum, J. (2015). Assessing beliefs and risk perceptions on smoking and smoking cessation in immigrant Chinese adult smokers residing in Vancouver, Canada: a cross-sectional study. </w:t>
      </w:r>
      <w:r w:rsidRPr="00487AAC">
        <w:rPr>
          <w:rFonts w:ascii="Times New Roman" w:hAnsi="Times New Roman" w:cs="Times New Roman"/>
          <w:i/>
          <w:iCs/>
          <w:sz w:val="24"/>
          <w:szCs w:val="24"/>
          <w:shd w:val="clear" w:color="auto" w:fill="FFFFFF"/>
        </w:rPr>
        <w:t>BMJ open</w:t>
      </w:r>
      <w:r w:rsidRPr="00487AAC">
        <w:rPr>
          <w:rFonts w:ascii="Times New Roman" w:hAnsi="Times New Roman" w:cs="Times New Roman"/>
          <w:sz w:val="24"/>
          <w:szCs w:val="24"/>
          <w:shd w:val="clear" w:color="auto" w:fill="FFFFFF"/>
        </w:rPr>
        <w:t>, </w:t>
      </w:r>
      <w:r w:rsidRPr="00487AAC">
        <w:rPr>
          <w:rFonts w:ascii="Times New Roman" w:hAnsi="Times New Roman" w:cs="Times New Roman"/>
          <w:i/>
          <w:iCs/>
          <w:sz w:val="24"/>
          <w:szCs w:val="24"/>
          <w:shd w:val="clear" w:color="auto" w:fill="FFFFFF"/>
        </w:rPr>
        <w:t>5</w:t>
      </w:r>
      <w:r w:rsidRPr="00487AAC">
        <w:rPr>
          <w:rFonts w:ascii="Times New Roman" w:hAnsi="Times New Roman" w:cs="Times New Roman"/>
          <w:sz w:val="24"/>
          <w:szCs w:val="24"/>
          <w:shd w:val="clear" w:color="auto" w:fill="FFFFFF"/>
        </w:rPr>
        <w:t>(2), e006435.</w:t>
      </w:r>
    </w:p>
    <w:p w:rsidR="00471050" w:rsidRPr="00487AAC" w:rsidRDefault="00471050" w:rsidP="00471050">
      <w:pPr>
        <w:spacing w:line="480" w:lineRule="auto"/>
        <w:ind w:left="720" w:hanging="720"/>
        <w:rPr>
          <w:rFonts w:ascii="Times New Roman" w:hAnsi="Times New Roman" w:cs="Times New Roman"/>
          <w:sz w:val="24"/>
          <w:szCs w:val="24"/>
        </w:rPr>
      </w:pPr>
      <w:r w:rsidRPr="00487AAC">
        <w:rPr>
          <w:rFonts w:ascii="Times New Roman" w:hAnsi="Times New Roman" w:cs="Times New Roman"/>
          <w:sz w:val="24"/>
          <w:szCs w:val="24"/>
          <w:shd w:val="clear" w:color="auto" w:fill="FFFFFF"/>
        </w:rPr>
        <w:t>McMurrian, R. C., &amp; Matulich, E. (2016). Building customer value and profitability with business ethics. </w:t>
      </w:r>
      <w:r w:rsidRPr="00487AAC">
        <w:rPr>
          <w:rFonts w:ascii="Times New Roman" w:hAnsi="Times New Roman" w:cs="Times New Roman"/>
          <w:i/>
          <w:iCs/>
          <w:sz w:val="24"/>
          <w:szCs w:val="24"/>
          <w:shd w:val="clear" w:color="auto" w:fill="FFFFFF"/>
        </w:rPr>
        <w:t>Journal of Business &amp; Economics Research (JBER)</w:t>
      </w:r>
      <w:r w:rsidRPr="00487AAC">
        <w:rPr>
          <w:rFonts w:ascii="Times New Roman" w:hAnsi="Times New Roman" w:cs="Times New Roman"/>
          <w:sz w:val="24"/>
          <w:szCs w:val="24"/>
          <w:shd w:val="clear" w:color="auto" w:fill="FFFFFF"/>
        </w:rPr>
        <w:t>, </w:t>
      </w:r>
      <w:r w:rsidRPr="00487AAC">
        <w:rPr>
          <w:rFonts w:ascii="Times New Roman" w:hAnsi="Times New Roman" w:cs="Times New Roman"/>
          <w:i/>
          <w:iCs/>
          <w:sz w:val="24"/>
          <w:szCs w:val="24"/>
          <w:shd w:val="clear" w:color="auto" w:fill="FFFFFF"/>
        </w:rPr>
        <w:t>14</w:t>
      </w:r>
      <w:r w:rsidRPr="00487AAC">
        <w:rPr>
          <w:rFonts w:ascii="Times New Roman" w:hAnsi="Times New Roman" w:cs="Times New Roman"/>
          <w:sz w:val="24"/>
          <w:szCs w:val="24"/>
          <w:shd w:val="clear" w:color="auto" w:fill="FFFFFF"/>
        </w:rPr>
        <w:t>(3), 83-90.</w:t>
      </w:r>
    </w:p>
    <w:sectPr w:rsidR="00471050" w:rsidRPr="00487AAC" w:rsidSect="00487AAC">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0616" w:rsidRDefault="00010616" w:rsidP="00487AAC">
      <w:pPr>
        <w:spacing w:after="0" w:line="240" w:lineRule="auto"/>
      </w:pPr>
      <w:r>
        <w:separator/>
      </w:r>
    </w:p>
  </w:endnote>
  <w:endnote w:type="continuationSeparator" w:id="1">
    <w:p w:rsidR="00010616" w:rsidRDefault="00010616" w:rsidP="00487A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0616" w:rsidRDefault="00010616" w:rsidP="00487AAC">
      <w:pPr>
        <w:spacing w:after="0" w:line="240" w:lineRule="auto"/>
      </w:pPr>
      <w:r>
        <w:separator/>
      </w:r>
    </w:p>
  </w:footnote>
  <w:footnote w:type="continuationSeparator" w:id="1">
    <w:p w:rsidR="00010616" w:rsidRDefault="00010616" w:rsidP="00487A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08832755"/>
      <w:docPartObj>
        <w:docPartGallery w:val="Page Numbers (Top of Page)"/>
        <w:docPartUnique/>
      </w:docPartObj>
    </w:sdtPr>
    <w:sdtEndPr>
      <w:rPr>
        <w:noProof/>
      </w:rPr>
    </w:sdtEndPr>
    <w:sdtContent>
      <w:p w:rsidR="00532248" w:rsidRPr="00B8267C" w:rsidRDefault="00532248" w:rsidP="00B8267C">
        <w:pPr>
          <w:pStyle w:val="Header"/>
          <w:spacing w:line="480" w:lineRule="auto"/>
          <w:rPr>
            <w:rFonts w:ascii="Times New Roman" w:hAnsi="Times New Roman" w:cs="Times New Roman"/>
            <w:sz w:val="24"/>
            <w:szCs w:val="24"/>
          </w:rPr>
        </w:pPr>
        <w:r w:rsidRPr="00532248">
          <w:rPr>
            <w:rFonts w:ascii="Times New Roman" w:hAnsi="Times New Roman" w:cs="Times New Roman"/>
            <w:sz w:val="24"/>
            <w:szCs w:val="24"/>
          </w:rPr>
          <w:t>BUSINESS AND ETHICS</w:t>
        </w:r>
        <w:r w:rsidR="00B8267C">
          <w:rPr>
            <w:rFonts w:ascii="Times New Roman" w:hAnsi="Times New Roman" w:cs="Times New Roman"/>
            <w:sz w:val="24"/>
            <w:szCs w:val="24"/>
          </w:rPr>
          <w:t xml:space="preserve">                                                                                                        </w:t>
        </w:r>
        <w:r w:rsidR="00BD3495" w:rsidRPr="00532248">
          <w:rPr>
            <w:rFonts w:ascii="Times New Roman" w:hAnsi="Times New Roman" w:cs="Times New Roman"/>
            <w:sz w:val="24"/>
            <w:szCs w:val="24"/>
          </w:rPr>
          <w:fldChar w:fldCharType="begin"/>
        </w:r>
        <w:r w:rsidR="00487AAC" w:rsidRPr="00532248">
          <w:rPr>
            <w:rFonts w:ascii="Times New Roman" w:hAnsi="Times New Roman" w:cs="Times New Roman"/>
            <w:sz w:val="24"/>
            <w:szCs w:val="24"/>
          </w:rPr>
          <w:instrText xml:space="preserve"> PAGE   \* MERGEFORMAT </w:instrText>
        </w:r>
        <w:r w:rsidR="00BD3495" w:rsidRPr="00532248">
          <w:rPr>
            <w:rFonts w:ascii="Times New Roman" w:hAnsi="Times New Roman" w:cs="Times New Roman"/>
            <w:sz w:val="24"/>
            <w:szCs w:val="24"/>
          </w:rPr>
          <w:fldChar w:fldCharType="separate"/>
        </w:r>
        <w:r w:rsidR="00B8267C">
          <w:rPr>
            <w:rFonts w:ascii="Times New Roman" w:hAnsi="Times New Roman" w:cs="Times New Roman"/>
            <w:noProof/>
            <w:sz w:val="24"/>
            <w:szCs w:val="24"/>
          </w:rPr>
          <w:t>3</w:t>
        </w:r>
        <w:r w:rsidR="00BD3495" w:rsidRPr="0053224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AAC" w:rsidRPr="00532248" w:rsidRDefault="00487AAC">
    <w:pPr>
      <w:pStyle w:val="Header"/>
      <w:rPr>
        <w:rFonts w:ascii="Times New Roman" w:hAnsi="Times New Roman" w:cs="Times New Roman"/>
        <w:sz w:val="24"/>
        <w:szCs w:val="24"/>
      </w:rPr>
    </w:pPr>
    <w:r w:rsidRPr="00532248">
      <w:rPr>
        <w:rFonts w:ascii="Times New Roman" w:hAnsi="Times New Roman" w:cs="Times New Roman"/>
        <w:sz w:val="24"/>
        <w:szCs w:val="24"/>
      </w:rPr>
      <w:t xml:space="preserve">Running head: </w:t>
    </w:r>
    <w:r w:rsidR="00532248" w:rsidRPr="00532248">
      <w:rPr>
        <w:rFonts w:ascii="Times New Roman" w:hAnsi="Times New Roman" w:cs="Times New Roman"/>
        <w:sz w:val="24"/>
        <w:szCs w:val="24"/>
      </w:rPr>
      <w:t>BUSINESS AND ETHICS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2C0F"/>
    <w:rsid w:val="00010616"/>
    <w:rsid w:val="00044A74"/>
    <w:rsid w:val="00143DBE"/>
    <w:rsid w:val="00196774"/>
    <w:rsid w:val="00247FC3"/>
    <w:rsid w:val="00326F45"/>
    <w:rsid w:val="0034196A"/>
    <w:rsid w:val="004663A9"/>
    <w:rsid w:val="00471050"/>
    <w:rsid w:val="00487AAC"/>
    <w:rsid w:val="004E51D5"/>
    <w:rsid w:val="00532248"/>
    <w:rsid w:val="006344FC"/>
    <w:rsid w:val="00682C0F"/>
    <w:rsid w:val="00703347"/>
    <w:rsid w:val="007278E6"/>
    <w:rsid w:val="00A76D4E"/>
    <w:rsid w:val="00AD0668"/>
    <w:rsid w:val="00B8267C"/>
    <w:rsid w:val="00BD3495"/>
    <w:rsid w:val="00D17FBB"/>
    <w:rsid w:val="00E50891"/>
    <w:rsid w:val="00E65D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4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A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AAC"/>
  </w:style>
  <w:style w:type="paragraph" w:styleId="Footer">
    <w:name w:val="footer"/>
    <w:basedOn w:val="Normal"/>
    <w:link w:val="FooterChar"/>
    <w:uiPriority w:val="99"/>
    <w:unhideWhenUsed/>
    <w:rsid w:val="00487A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A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2019-11-18T19:16:00Z</dcterms:created>
  <dcterms:modified xsi:type="dcterms:W3CDTF">2019-11-18T19:16:00Z</dcterms:modified>
</cp:coreProperties>
</file>